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1651">
        <w:rPr>
          <w:rFonts w:ascii="Times New Roman" w:hAnsi="Times New Roman" w:cs="Times New Roman"/>
          <w:b/>
          <w:sz w:val="32"/>
          <w:szCs w:val="32"/>
        </w:rPr>
        <w:t xml:space="preserve">Актуальность использования </w:t>
      </w:r>
      <w:proofErr w:type="gramStart"/>
      <w:r w:rsidRPr="00471651">
        <w:rPr>
          <w:rFonts w:ascii="Times New Roman" w:hAnsi="Times New Roman" w:cs="Times New Roman"/>
          <w:b/>
          <w:sz w:val="32"/>
          <w:szCs w:val="32"/>
        </w:rPr>
        <w:t>ИКТ-технологий</w:t>
      </w:r>
      <w:proofErr w:type="gramEnd"/>
      <w:r w:rsidRPr="00471651">
        <w:rPr>
          <w:rFonts w:ascii="Times New Roman" w:hAnsi="Times New Roman" w:cs="Times New Roman"/>
          <w:b/>
          <w:sz w:val="32"/>
          <w:szCs w:val="32"/>
        </w:rPr>
        <w:t xml:space="preserve"> в современном дошкольном образовании</w:t>
      </w:r>
    </w:p>
    <w:p w:rsid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В современных условиях развития общества в системе дошкольного образования происходят изменения, ориентированные на опережающее развитие образовательной системы. Появляются качественно новые подходы, программы, методики. Актуальность использования информационных технологий обусловлена социальной потребностью в повышении качества обучения, воспитания детей дошкольного возраста, практической потребностью в использовании в дошкольных образовательных учреждениях современных компьютерных программ.  Отечественные и зарубежные исследования использования компьютера в дошкольных образовательных учреждениях убедительно доказывают не только возможность и целесообразность этих технологий, но и особую роль компьютера в развитии интеллекта и в целом личности ребёнка (исследования С.Л.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Новосёловой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Пашелите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>, Г. П. Петку, Б. Хантер и др.).</w:t>
      </w:r>
    </w:p>
    <w:p w:rsidR="00073AC0" w:rsidRPr="00471651" w:rsidRDefault="00073AC0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03B4">
        <w:rPr>
          <w:rFonts w:ascii="Times New Roman" w:hAnsi="Times New Roman" w:cs="Times New Roman"/>
          <w:b/>
          <w:sz w:val="28"/>
          <w:szCs w:val="28"/>
        </w:rPr>
        <w:t>Специфика информационно - коммуникационных технологий в образовании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>В условиях динамично меняющегося мира, постоянного совершенствования и усложнения технологий информатизация сферы образования приобретает фундаментальное значение. Данное направление развития образовательной отрасли, как подчеркивается в государственных документах, признается важнейшим национальным приоритетом. Благодаря преобразованиям все шире проявляется роль информационных технологий не только в системе школьного, но и дошкольного образования, что совсем недавно можно было наблюдать лишь как точечный опыт.</w:t>
      </w:r>
    </w:p>
    <w:p w:rsidR="00DB03B4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  </w:t>
      </w:r>
      <w:r w:rsidRPr="00DB03B4">
        <w:rPr>
          <w:rFonts w:ascii="Times New Roman" w:hAnsi="Times New Roman" w:cs="Times New Roman"/>
          <w:i/>
          <w:sz w:val="28"/>
          <w:szCs w:val="28"/>
        </w:rPr>
        <w:t>Информатизация общества</w:t>
      </w:r>
      <w:r w:rsidRPr="00471651">
        <w:rPr>
          <w:rFonts w:ascii="Times New Roman" w:hAnsi="Times New Roman" w:cs="Times New Roman"/>
          <w:sz w:val="28"/>
          <w:szCs w:val="28"/>
        </w:rPr>
        <w:t xml:space="preserve"> – это глобальный социальный процесс, особенность которого состоит в том, что доминирующим видом деятельности в сфере общественного производства является сбор, накопление, продуцирование, обработка, хранение, передача и </w:t>
      </w:r>
      <w:r w:rsidRPr="0047165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информации, осуществляемые на основе современных средств микропроцессорной и вычислительной техники, а также на базе разнообразных средств информационного обмена.   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процесса информатизации современного общества является информатизация образования – процесс обеспечения сферы образования методологией и практикой разработки и оптимального использования современных или, как их принято называть, новых информационных технологий (НИТ), ориентированных на реализацию психолого-педагогических целей обучения, воспитания. Этот процесс инициирует:                                                                                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* совершенствование механизмов управления системой образования на основе использования автоматизированных банков данных научно-педагогической информации, информационно-методических материалов, а также коммуникационных сетей;           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* совершенствование методологии и стратегии отбора содержания, методов и организационных форм обучения, воспитания, соответствующих задачам развития личности в современных условиях информатизации общества;       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* создание методических систем обучения, ориентированных на развитие интеллектуального потенциала личности, на формирование умений самостоятельно приобретать знания, осуществлять информационно-учебную, экспериментально-исследовательскую деятельность, разнообразные виды самостоятельной деятельности по обработке информации;                                  * создание и использование компьютерных тестирующих, диагностирующих методик контроля и оценки уровня знаний.        </w:t>
      </w:r>
    </w:p>
    <w:p w:rsidR="00DB03B4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       </w:t>
      </w:r>
      <w:r w:rsidR="00DB03B4">
        <w:rPr>
          <w:rFonts w:ascii="Times New Roman" w:hAnsi="Times New Roman" w:cs="Times New Roman"/>
          <w:sz w:val="28"/>
          <w:szCs w:val="28"/>
        </w:rPr>
        <w:t>НОД</w:t>
      </w:r>
      <w:r w:rsidRPr="00471651">
        <w:rPr>
          <w:rFonts w:ascii="Times New Roman" w:hAnsi="Times New Roman" w:cs="Times New Roman"/>
          <w:sz w:val="28"/>
          <w:szCs w:val="28"/>
        </w:rPr>
        <w:t xml:space="preserve"> в детском саду име</w:t>
      </w:r>
      <w:r w:rsidR="00DB03B4">
        <w:rPr>
          <w:rFonts w:ascii="Times New Roman" w:hAnsi="Times New Roman" w:cs="Times New Roman"/>
          <w:sz w:val="28"/>
          <w:szCs w:val="28"/>
        </w:rPr>
        <w:t>е</w:t>
      </w:r>
      <w:r w:rsidRPr="00471651">
        <w:rPr>
          <w:rFonts w:ascii="Times New Roman" w:hAnsi="Times New Roman" w:cs="Times New Roman"/>
          <w:sz w:val="28"/>
          <w:szCs w:val="28"/>
        </w:rPr>
        <w:t>т свою специфику, он</w:t>
      </w:r>
      <w:r w:rsidR="00DB03B4">
        <w:rPr>
          <w:rFonts w:ascii="Times New Roman" w:hAnsi="Times New Roman" w:cs="Times New Roman"/>
          <w:sz w:val="28"/>
          <w:szCs w:val="28"/>
        </w:rPr>
        <w:t>а</w:t>
      </w:r>
      <w:r w:rsidRPr="0047165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DB03B4">
        <w:rPr>
          <w:rFonts w:ascii="Times New Roman" w:hAnsi="Times New Roman" w:cs="Times New Roman"/>
          <w:sz w:val="28"/>
          <w:szCs w:val="28"/>
        </w:rPr>
        <w:t>а</w:t>
      </w:r>
      <w:r w:rsidRPr="00471651">
        <w:rPr>
          <w:rFonts w:ascii="Times New Roman" w:hAnsi="Times New Roman" w:cs="Times New Roman"/>
          <w:sz w:val="28"/>
          <w:szCs w:val="28"/>
        </w:rPr>
        <w:t xml:space="preserve"> быть эмоциональн</w:t>
      </w:r>
      <w:r w:rsidR="00DB03B4">
        <w:rPr>
          <w:rFonts w:ascii="Times New Roman" w:hAnsi="Times New Roman" w:cs="Times New Roman"/>
          <w:sz w:val="28"/>
          <w:szCs w:val="28"/>
        </w:rPr>
        <w:t>ой</w:t>
      </w:r>
      <w:r w:rsidRPr="00471651">
        <w:rPr>
          <w:rFonts w:ascii="Times New Roman" w:hAnsi="Times New Roman" w:cs="Times New Roman"/>
          <w:sz w:val="28"/>
          <w:szCs w:val="28"/>
        </w:rPr>
        <w:t>, ярк</w:t>
      </w:r>
      <w:r w:rsidR="00DB03B4">
        <w:rPr>
          <w:rFonts w:ascii="Times New Roman" w:hAnsi="Times New Roman" w:cs="Times New Roman"/>
          <w:sz w:val="28"/>
          <w:szCs w:val="28"/>
        </w:rPr>
        <w:t>ой</w:t>
      </w:r>
      <w:r w:rsidRPr="00471651">
        <w:rPr>
          <w:rFonts w:ascii="Times New Roman" w:hAnsi="Times New Roman" w:cs="Times New Roman"/>
          <w:sz w:val="28"/>
          <w:szCs w:val="28"/>
        </w:rPr>
        <w:t xml:space="preserve">, с привлечением большого иллюстративного материала, с использованием звуковых и видеозаписей. Все это может обеспечить нам компьютерная техника с ее мультимедийными возможностями. При этом компьютер должен только дополнять воспитателя, а не заменять его.  Вне сомнений, дошкольный возраст – это уникальный период для развития личности. Именно в этот период формируются </w:t>
      </w:r>
      <w:r w:rsidRPr="00471651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ребёнка об окружающем мире, происходит его интеллектуальное и психическое развитие, а функциональные возможности мозга ребёнка наиболее интенсивно развиваются до 6–7 лет.  Компьютер, обладая огромным потенциалом игровых и обучающих возможностей, оказывает значительное воздействие на ребёнка, но, как и любая техника, он не самоценен, и только путем целесообразно организованного взаимодействия педагога (воспитателя), ребёнка и компьютера можно достичь положительного результата. 80% информации человеческий мозг усваивает через органы зрения. По мнению большинства  психологов, мозг ребёнка наиболее активно развивается </w:t>
      </w:r>
      <w:proofErr w:type="gramStart"/>
      <w:r w:rsidRPr="00471651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471651">
        <w:rPr>
          <w:rFonts w:ascii="Times New Roman" w:hAnsi="Times New Roman" w:cs="Times New Roman"/>
          <w:sz w:val="28"/>
          <w:szCs w:val="28"/>
        </w:rPr>
        <w:t xml:space="preserve">  7-7,5 лет. Если упустить возможности  этого периода, то в дальнейшем для развития интеллекта или физических качеств ребёнка надо будет потратить гораздо больше усилий, и они будут менее эффективны.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Современные исследования в области дошкольной педагогики К.Н.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 xml:space="preserve">, С.П.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Первина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 xml:space="preserve">, М.А. Холодной, С.А. Шапкина, Ю.М. 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Горвиц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 xml:space="preserve"> и др. свидетельствуют о возможности овладения компьютером детьми в возрасте 5-7 лет.  Как известно, этот период совпадает с моментом интенсивного развития мышления ребёнка, подготавливающего переход </w:t>
      </w:r>
      <w:proofErr w:type="gramStart"/>
      <w:r w:rsidRPr="0047165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71651">
        <w:rPr>
          <w:rFonts w:ascii="Times New Roman" w:hAnsi="Times New Roman" w:cs="Times New Roman"/>
          <w:sz w:val="28"/>
          <w:szCs w:val="28"/>
        </w:rPr>
        <w:t xml:space="preserve"> наглядно-образного к абстрактно-логическому мышлению. На этом этапе компьютер выступает особым интеллектуальным средством для решения задач разнообразных видов деятельности. Мышление, в соответствии с выдвинутой А.В. Запорожцем концепцией амплификации (обогащения), является интеллектуальной базой развития деятельности, а сам процесс овладения обобщенными способами решения задач деятельности ведет к её осуществлению на всё более высоком уровне. И чем выше интеллектуальный уровень осуществления деятельности, тем полнее в ней происходит обогащение всех сторон личности.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Все исследователи данного вопроса говорят о том, что в  современном мире с каждым годом  возрастает  значимость использования новейших информационных технологий в решении образовательных задач,  они становятся мощнейшим средством в процессе развития психических </w:t>
      </w:r>
      <w:r w:rsidRPr="00471651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познавательных процессов, и в решении воспитательных задач. Особо подчёркиваются возможности, которые дают новые технологии в развитии не только интеллектуальных, но и художественно-творческих способностей детей. Современные компьютерные технологии позволяют ребёнку выразить себя, шире раскрыть свои возможности  в рамках образовательных программ.         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Рассматривая задачу преемственности ДОУ и школы, педагоги-исследователи  видят проблему информатизации обучения как целостный процесс, обеспечивающий полноценное развитие личности, взаимосвязь содержания и образовательной работы, передачу детей с таким уровнем знаний и навыков, который стал бы в школе опорой для дальнейшего всестороннего развития личности ребёнка.   Ведущие педагоги и психологи едины во мнении, что всё большее значение с каждым годом приобретает раннее выявление и развитие способностей детей дошкольного возраста. Чем раньше начинается развитие ребенка, тем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органичнее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 xml:space="preserve"> оно проходит, тем легче детям учиться в школе, тем лучше они подготовлены к решению различных жизненных задач. Развитие мыслительных операций: логического мышления, способности к анализу и синтезу, и т.д., важно для развития детей и подготовки их к обучению в школе. Самым веским доводом в пользу применения компьютера в дошкольном образовании, по мнению многих авторов, вполне может стать тот факт, что программное обеспечение позволяет индивидуализировать обучение, соединяет все его компоненты.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 В настоящее время использование И</w:t>
      </w:r>
      <w:proofErr w:type="gramStart"/>
      <w:r w:rsidRPr="00471651"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 w:rsidRPr="00471651">
        <w:rPr>
          <w:rFonts w:ascii="Times New Roman" w:hAnsi="Times New Roman" w:cs="Times New Roman"/>
          <w:sz w:val="28"/>
          <w:szCs w:val="28"/>
        </w:rPr>
        <w:t>актик</w:t>
      </w:r>
      <w:r w:rsidR="00DB03B4">
        <w:rPr>
          <w:rFonts w:ascii="Times New Roman" w:hAnsi="Times New Roman" w:cs="Times New Roman"/>
          <w:sz w:val="28"/>
          <w:szCs w:val="28"/>
        </w:rPr>
        <w:t>е</w:t>
      </w:r>
      <w:r w:rsidRPr="00471651">
        <w:rPr>
          <w:rFonts w:ascii="Times New Roman" w:hAnsi="Times New Roman" w:cs="Times New Roman"/>
          <w:sz w:val="28"/>
          <w:szCs w:val="28"/>
        </w:rPr>
        <w:t xml:space="preserve"> ДОУ в основном заключается в следующем: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∙         подбор иллюстративного материала к </w:t>
      </w:r>
      <w:r w:rsidR="00DB03B4">
        <w:rPr>
          <w:rFonts w:ascii="Times New Roman" w:hAnsi="Times New Roman" w:cs="Times New Roman"/>
          <w:sz w:val="28"/>
          <w:szCs w:val="28"/>
        </w:rPr>
        <w:t>НОД</w:t>
      </w:r>
      <w:r w:rsidRPr="00471651">
        <w:rPr>
          <w:rFonts w:ascii="Times New Roman" w:hAnsi="Times New Roman" w:cs="Times New Roman"/>
          <w:sz w:val="28"/>
          <w:szCs w:val="28"/>
        </w:rPr>
        <w:t xml:space="preserve"> и для оформления стендов, групп, кабинетов (сканирование, Интернет, принтер, презентации);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∙         подбор дополнительного материала из различных источников к </w:t>
      </w:r>
      <w:r w:rsidR="00DB03B4">
        <w:rPr>
          <w:rFonts w:ascii="Times New Roman" w:hAnsi="Times New Roman" w:cs="Times New Roman"/>
          <w:sz w:val="28"/>
          <w:szCs w:val="28"/>
        </w:rPr>
        <w:t>НОД</w:t>
      </w:r>
      <w:r w:rsidRPr="00471651">
        <w:rPr>
          <w:rFonts w:ascii="Times New Roman" w:hAnsi="Times New Roman" w:cs="Times New Roman"/>
          <w:sz w:val="28"/>
          <w:szCs w:val="28"/>
        </w:rPr>
        <w:t>, знакомство со сценариями праздников и других мероприятий;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>∙         обмен опытом, знакомство с периодикой, наработками других педагогов;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∙         создание презентаций в программе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образовательн</w:t>
      </w:r>
      <w:r w:rsidR="00DB03B4">
        <w:rPr>
          <w:rFonts w:ascii="Times New Roman" w:hAnsi="Times New Roman" w:cs="Times New Roman"/>
          <w:sz w:val="28"/>
          <w:szCs w:val="28"/>
        </w:rPr>
        <w:t>ой деятельности</w:t>
      </w:r>
      <w:r w:rsidRPr="00471651">
        <w:rPr>
          <w:rFonts w:ascii="Times New Roman" w:hAnsi="Times New Roman" w:cs="Times New Roman"/>
          <w:sz w:val="28"/>
          <w:szCs w:val="28"/>
        </w:rPr>
        <w:t xml:space="preserve"> с детьми;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lastRenderedPageBreak/>
        <w:t>∙      использование цифровой фотоаппаратуры и программ редактирования фотографий, которые позволяют управлять снимками так же просто, как фотографировать, легко находить нужные, редактировать и демонстрировать их;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>∙    использование видеокамеры и соответствующих программ (принципиально новый способ для просмотра, хранения и предоставления для общего доступа всего видеоматериала, можно быстро создать незамысловатые фильмы, добавив к видео титры, переходы между сценами, фоновую музыку или наложение голоса);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>∙         использование Интернета в педагогической деятельности, с целью информационного и научно-методического сопровождения образовательного процесса в дошкольном учреждении, как поиск дополнительной информации для занятий, расширения кругозора детей.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>∙         оформление буклетов, визитных карточек учреждений, материалов по различным направлениям деятельности.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∙         создание </w:t>
      </w:r>
      <w:proofErr w:type="spellStart"/>
      <w:r w:rsidRPr="00471651">
        <w:rPr>
          <w:rFonts w:ascii="Times New Roman" w:hAnsi="Times New Roman" w:cs="Times New Roman"/>
          <w:sz w:val="28"/>
          <w:szCs w:val="28"/>
        </w:rPr>
        <w:t>медиатек</w:t>
      </w:r>
      <w:proofErr w:type="spellEnd"/>
      <w:r w:rsidRPr="00471651">
        <w:rPr>
          <w:rFonts w:ascii="Times New Roman" w:hAnsi="Times New Roman" w:cs="Times New Roman"/>
          <w:sz w:val="28"/>
          <w:szCs w:val="28"/>
        </w:rPr>
        <w:t>, которые представляют интерес не только для педагогов, но и для родителей, создание электронной почты, ведение сайта.</w:t>
      </w:r>
    </w:p>
    <w:p w:rsidR="00471651" w:rsidRPr="00471651" w:rsidRDefault="00471651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651">
        <w:rPr>
          <w:rFonts w:ascii="Times New Roman" w:hAnsi="Times New Roman" w:cs="Times New Roman"/>
          <w:sz w:val="28"/>
          <w:szCs w:val="28"/>
        </w:rPr>
        <w:t xml:space="preserve">∙         использование компьютера в создании различных баз данных. </w:t>
      </w:r>
    </w:p>
    <w:p w:rsidR="00471651" w:rsidRPr="00471651" w:rsidRDefault="002035F4" w:rsidP="002035F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9E6F05" w:rsidRPr="009E6F05">
        <w:rPr>
          <w:rFonts w:ascii="Times New Roman" w:hAnsi="Times New Roman" w:cs="Times New Roman"/>
          <w:sz w:val="28"/>
          <w:szCs w:val="28"/>
        </w:rPr>
        <w:t xml:space="preserve"> информатизация детского сада стала необходимой реальностью современного общества. При этом невозможно представить работу педагога ДОУ  без использования информационных ресурсов. Использование ИКТ дает возможность обогатить, качественно обновить </w:t>
      </w:r>
      <w:proofErr w:type="spellStart"/>
      <w:r w:rsidR="009E6F05" w:rsidRPr="009E6F0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E6F05" w:rsidRPr="009E6F05">
        <w:rPr>
          <w:rFonts w:ascii="Times New Roman" w:hAnsi="Times New Roman" w:cs="Times New Roman"/>
          <w:sz w:val="28"/>
          <w:szCs w:val="28"/>
        </w:rPr>
        <w:t>-образовательный процесс в ДОУ и повысить его эффективность.</w:t>
      </w:r>
    </w:p>
    <w:sectPr w:rsidR="00471651" w:rsidRPr="00471651" w:rsidSect="002035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51"/>
    <w:rsid w:val="00073AC0"/>
    <w:rsid w:val="001E0390"/>
    <w:rsid w:val="002035F4"/>
    <w:rsid w:val="00471651"/>
    <w:rsid w:val="009E6F05"/>
    <w:rsid w:val="00B04915"/>
    <w:rsid w:val="00DB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Детский сад 20</cp:lastModifiedBy>
  <cp:revision>2</cp:revision>
  <dcterms:created xsi:type="dcterms:W3CDTF">2024-07-17T10:41:00Z</dcterms:created>
  <dcterms:modified xsi:type="dcterms:W3CDTF">2024-07-17T10:41:00Z</dcterms:modified>
</cp:coreProperties>
</file>